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111B" w14:textId="4FD0FDFB" w:rsidR="001369C9" w:rsidRDefault="001369C9">
      <w:pPr>
        <w:rPr>
          <w:rFonts w:ascii="Times New Roman" w:hAnsi="Times New Roman" w:cs="Times New Roman"/>
        </w:rPr>
      </w:pPr>
    </w:p>
    <w:p w14:paraId="1FAC6F4F" w14:textId="4C974C84" w:rsidR="00814449" w:rsidRDefault="00814449" w:rsidP="00814449">
      <w:pPr>
        <w:pStyle w:val="Rubrik1"/>
        <w:rPr>
          <w:rFonts w:ascii="Times New Roman" w:hAnsi="Times New Roman" w:cs="Times New Roman"/>
          <w:sz w:val="28"/>
          <w:szCs w:val="28"/>
        </w:rPr>
      </w:pPr>
      <w:r w:rsidRPr="00814449">
        <w:rPr>
          <w:rFonts w:ascii="Times New Roman" w:hAnsi="Times New Roman" w:cs="Times New Roman"/>
          <w:sz w:val="28"/>
          <w:szCs w:val="28"/>
        </w:rPr>
        <w:t xml:space="preserve">Litteraturlista för kursen Fördjupad speciell avtalsrätt (702G14), 7.5 </w:t>
      </w:r>
      <w:proofErr w:type="spellStart"/>
      <w:r w:rsidRPr="00814449">
        <w:rPr>
          <w:rFonts w:ascii="Times New Roman" w:hAnsi="Times New Roman" w:cs="Times New Roman"/>
          <w:sz w:val="28"/>
          <w:szCs w:val="28"/>
        </w:rPr>
        <w:t>hp</w:t>
      </w:r>
      <w:proofErr w:type="spellEnd"/>
      <w:r w:rsidRPr="00814449">
        <w:rPr>
          <w:rFonts w:ascii="Times New Roman" w:hAnsi="Times New Roman" w:cs="Times New Roman"/>
          <w:sz w:val="28"/>
          <w:szCs w:val="28"/>
        </w:rPr>
        <w:t>, vt-23</w:t>
      </w:r>
    </w:p>
    <w:p w14:paraId="635F3613" w14:textId="2CF82716" w:rsidR="00814449" w:rsidRDefault="00814449" w:rsidP="00814449">
      <w:pPr>
        <w:rPr>
          <w:rFonts w:ascii="Times New Roman" w:hAnsi="Times New Roman" w:cs="Times New Roman"/>
        </w:rPr>
      </w:pPr>
    </w:p>
    <w:p w14:paraId="47005121" w14:textId="72354C88" w:rsidR="008C25FB" w:rsidRDefault="008C25FB" w:rsidP="00814449">
      <w:pPr>
        <w:rPr>
          <w:rFonts w:ascii="Times New Roman" w:hAnsi="Times New Roman" w:cs="Times New Roman"/>
        </w:rPr>
      </w:pPr>
    </w:p>
    <w:p w14:paraId="01C5ECAE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7E2C1118" w14:textId="7B98B8D8" w:rsidR="008C25FB" w:rsidRPr="008C25FB" w:rsidRDefault="008C25FB" w:rsidP="00814449">
      <w:pPr>
        <w:rPr>
          <w:rFonts w:ascii="Times New Roman" w:hAnsi="Times New Roman" w:cs="Times New Roman"/>
          <w:b/>
          <w:bCs/>
        </w:rPr>
      </w:pPr>
      <w:r w:rsidRPr="008C25FB">
        <w:rPr>
          <w:rFonts w:ascii="Times New Roman" w:hAnsi="Times New Roman" w:cs="Times New Roman"/>
          <w:b/>
          <w:bCs/>
        </w:rPr>
        <w:t xml:space="preserve">Böcker: </w:t>
      </w:r>
    </w:p>
    <w:p w14:paraId="0F1BC76D" w14:textId="22ECA908" w:rsidR="00814449" w:rsidRDefault="00B600D9" w:rsidP="00814449">
      <w:pPr>
        <w:rPr>
          <w:rFonts w:ascii="Times New Roman" w:hAnsi="Times New Roman" w:cs="Times New Roman"/>
        </w:rPr>
      </w:pPr>
      <w:r w:rsidRPr="00B600D9">
        <w:rPr>
          <w:rFonts w:ascii="Times New Roman" w:hAnsi="Times New Roman" w:cs="Times New Roman"/>
        </w:rPr>
        <w:t xml:space="preserve">Adlercreutz, </w:t>
      </w:r>
      <w:proofErr w:type="spellStart"/>
      <w:r w:rsidRPr="00B600D9">
        <w:rPr>
          <w:rFonts w:ascii="Times New Roman" w:hAnsi="Times New Roman" w:cs="Times New Roman"/>
        </w:rPr>
        <w:t>Gorton</w:t>
      </w:r>
      <w:proofErr w:type="spellEnd"/>
      <w:r w:rsidRPr="00B600D9">
        <w:rPr>
          <w:rFonts w:ascii="Times New Roman" w:hAnsi="Times New Roman" w:cs="Times New Roman"/>
        </w:rPr>
        <w:t xml:space="preserve">, Lindell-Frantz, </w:t>
      </w:r>
      <w:r w:rsidRPr="00B600D9">
        <w:rPr>
          <w:rFonts w:ascii="Times New Roman" w:hAnsi="Times New Roman" w:cs="Times New Roman"/>
          <w:i/>
          <w:iCs/>
        </w:rPr>
        <w:t>Avtalsrätt I,</w:t>
      </w:r>
      <w:r w:rsidRPr="00B600D9">
        <w:rPr>
          <w:rFonts w:ascii="Times New Roman" w:hAnsi="Times New Roman" w:cs="Times New Roman"/>
        </w:rPr>
        <w:t xml:space="preserve"> 14 uppl., 2016, </w:t>
      </w:r>
      <w:r w:rsidR="008C25FB">
        <w:rPr>
          <w:rFonts w:ascii="Times New Roman" w:hAnsi="Times New Roman" w:cs="Times New Roman"/>
        </w:rPr>
        <w:t>Studentlitteratur AB</w:t>
      </w:r>
    </w:p>
    <w:p w14:paraId="5100002D" w14:textId="0813A501" w:rsidR="00B600D9" w:rsidRDefault="00B600D9" w:rsidP="00814449">
      <w:pPr>
        <w:rPr>
          <w:rFonts w:ascii="Times New Roman" w:hAnsi="Times New Roman" w:cs="Times New Roman"/>
        </w:rPr>
      </w:pPr>
    </w:p>
    <w:p w14:paraId="74ADC4FE" w14:textId="7F63D228" w:rsidR="00B600D9" w:rsidRDefault="00B600D9" w:rsidP="00814449">
      <w:pPr>
        <w:rPr>
          <w:rFonts w:ascii="Times New Roman" w:hAnsi="Times New Roman" w:cs="Times New Roman"/>
        </w:rPr>
      </w:pPr>
      <w:r w:rsidRPr="00B600D9">
        <w:rPr>
          <w:rFonts w:ascii="Times New Roman" w:hAnsi="Times New Roman" w:cs="Times New Roman"/>
        </w:rPr>
        <w:t xml:space="preserve">Adlercreutz, </w:t>
      </w:r>
      <w:proofErr w:type="spellStart"/>
      <w:r w:rsidRPr="00B600D9">
        <w:rPr>
          <w:rFonts w:ascii="Times New Roman" w:hAnsi="Times New Roman" w:cs="Times New Roman"/>
        </w:rPr>
        <w:t>Gorton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600D9">
        <w:rPr>
          <w:rFonts w:ascii="Times New Roman" w:hAnsi="Times New Roman" w:cs="Times New Roman"/>
          <w:i/>
          <w:iCs/>
        </w:rPr>
        <w:t>Avtalsrätt I</w:t>
      </w:r>
      <w:r>
        <w:rPr>
          <w:rFonts w:ascii="Times New Roman" w:hAnsi="Times New Roman" w:cs="Times New Roman"/>
          <w:i/>
          <w:iCs/>
        </w:rPr>
        <w:t>I,</w:t>
      </w:r>
      <w:r>
        <w:rPr>
          <w:rFonts w:ascii="Times New Roman" w:hAnsi="Times New Roman" w:cs="Times New Roman"/>
        </w:rPr>
        <w:t xml:space="preserve"> 6 uppl., 2010, </w:t>
      </w:r>
      <w:r w:rsidR="008C25FB">
        <w:rPr>
          <w:rFonts w:ascii="Times New Roman" w:hAnsi="Times New Roman" w:cs="Times New Roman"/>
        </w:rPr>
        <w:t>Studentlitteratur AB</w:t>
      </w:r>
    </w:p>
    <w:p w14:paraId="7B3AC896" w14:textId="578C7709" w:rsidR="00B600D9" w:rsidRDefault="00B600D9" w:rsidP="00814449">
      <w:pPr>
        <w:rPr>
          <w:rFonts w:ascii="Times New Roman" w:hAnsi="Times New Roman" w:cs="Times New Roman"/>
        </w:rPr>
      </w:pPr>
    </w:p>
    <w:p w14:paraId="42BF6737" w14:textId="7D0F39F7" w:rsidR="006B750D" w:rsidRDefault="006B750D" w:rsidP="008144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Frydlinger</w:t>
      </w:r>
      <w:proofErr w:type="spellEnd"/>
      <w:r>
        <w:rPr>
          <w:rFonts w:ascii="Times New Roman" w:hAnsi="Times New Roman" w:cs="Times New Roman"/>
        </w:rPr>
        <w:t xml:space="preserve">, </w:t>
      </w:r>
      <w:r w:rsidR="008B01F5" w:rsidRPr="00735278">
        <w:rPr>
          <w:rFonts w:ascii="Times New Roman" w:hAnsi="Times New Roman" w:cs="Times New Roman"/>
          <w:i/>
          <w:iCs/>
        </w:rPr>
        <w:t>Det affärsjuridiska hantverket</w:t>
      </w:r>
      <w:r w:rsidR="00735278" w:rsidRPr="00735278">
        <w:rPr>
          <w:rFonts w:ascii="Times New Roman" w:hAnsi="Times New Roman" w:cs="Times New Roman"/>
          <w:i/>
          <w:iCs/>
        </w:rPr>
        <w:t>,</w:t>
      </w:r>
      <w:r w:rsidR="00735278">
        <w:rPr>
          <w:rFonts w:ascii="Times New Roman" w:hAnsi="Times New Roman" w:cs="Times New Roman"/>
        </w:rPr>
        <w:t xml:space="preserve"> 2 uppl., 2021</w:t>
      </w:r>
      <w:r w:rsidR="006906A4">
        <w:rPr>
          <w:rFonts w:ascii="Times New Roman" w:hAnsi="Times New Roman" w:cs="Times New Roman"/>
        </w:rPr>
        <w:t>, Norstedts Juridik AB</w:t>
      </w:r>
    </w:p>
    <w:p w14:paraId="1ACC7F28" w14:textId="77777777" w:rsidR="006906A4" w:rsidRDefault="006906A4" w:rsidP="00814449">
      <w:pPr>
        <w:rPr>
          <w:rFonts w:ascii="Times New Roman" w:hAnsi="Times New Roman" w:cs="Times New Roman"/>
        </w:rPr>
      </w:pPr>
    </w:p>
    <w:p w14:paraId="224C934E" w14:textId="76BA4752" w:rsidR="008C25FB" w:rsidRPr="008C25FB" w:rsidRDefault="008C25FB" w:rsidP="008C25FB">
      <w:pPr>
        <w:rPr>
          <w:rFonts w:ascii="Times New Roman" w:hAnsi="Times New Roman" w:cs="Times New Roman"/>
        </w:rPr>
      </w:pPr>
      <w:proofErr w:type="spellStart"/>
      <w:r w:rsidRPr="008C25FB">
        <w:rPr>
          <w:rFonts w:ascii="Times New Roman" w:hAnsi="Times New Roman" w:cs="Times New Roman"/>
        </w:rPr>
        <w:t>Gorton</w:t>
      </w:r>
      <w:proofErr w:type="spellEnd"/>
      <w:r w:rsidRPr="008C25FB">
        <w:rPr>
          <w:rFonts w:ascii="Times New Roman" w:hAnsi="Times New Roman" w:cs="Times New Roman"/>
        </w:rPr>
        <w:t>, Lindell-Frantz,</w:t>
      </w:r>
      <w:r>
        <w:rPr>
          <w:rFonts w:ascii="Times New Roman" w:hAnsi="Times New Roman" w:cs="Times New Roman"/>
          <w:i/>
          <w:iCs/>
        </w:rPr>
        <w:t xml:space="preserve"> </w:t>
      </w:r>
      <w:r w:rsidRPr="008C25FB">
        <w:rPr>
          <w:rFonts w:ascii="Times New Roman" w:hAnsi="Times New Roman" w:cs="Times New Roman"/>
          <w:i/>
          <w:iCs/>
        </w:rPr>
        <w:t xml:space="preserve">Nationell rätt och internationella </w:t>
      </w:r>
      <w:proofErr w:type="spellStart"/>
      <w:r w:rsidRPr="008C25FB">
        <w:rPr>
          <w:rFonts w:ascii="Times New Roman" w:hAnsi="Times New Roman" w:cs="Times New Roman"/>
          <w:i/>
          <w:iCs/>
        </w:rPr>
        <w:t>köpavtal</w:t>
      </w:r>
      <w:proofErr w:type="spellEnd"/>
      <w:r w:rsidRPr="008C25FB">
        <w:rPr>
          <w:rFonts w:ascii="Times New Roman" w:hAnsi="Times New Roman" w:cs="Times New Roman"/>
          <w:i/>
          <w:iCs/>
        </w:rPr>
        <w:t xml:space="preserve">, </w:t>
      </w:r>
      <w:r w:rsidRPr="008C25FB">
        <w:rPr>
          <w:rFonts w:ascii="Times New Roman" w:hAnsi="Times New Roman" w:cs="Times New Roman"/>
        </w:rPr>
        <w:t>8 uppl., 2013,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Studentlitteratur AB</w:t>
      </w:r>
    </w:p>
    <w:p w14:paraId="1885E8F8" w14:textId="292B8F72" w:rsidR="00B600D9" w:rsidRDefault="00B600D9" w:rsidP="00814449">
      <w:pPr>
        <w:rPr>
          <w:rFonts w:ascii="Times New Roman" w:hAnsi="Times New Roman" w:cs="Times New Roman"/>
        </w:rPr>
      </w:pPr>
    </w:p>
    <w:p w14:paraId="1253AA82" w14:textId="77777777" w:rsidR="008C25FB" w:rsidRDefault="008C25FB" w:rsidP="008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Heidbrink, </w:t>
      </w:r>
      <w:r w:rsidRPr="00B600D9">
        <w:rPr>
          <w:rFonts w:ascii="Times New Roman" w:hAnsi="Times New Roman" w:cs="Times New Roman"/>
          <w:i/>
          <w:iCs/>
        </w:rPr>
        <w:t>Kontraktsbrottspåföljder,</w:t>
      </w:r>
      <w:r>
        <w:rPr>
          <w:rFonts w:ascii="Times New Roman" w:hAnsi="Times New Roman" w:cs="Times New Roman"/>
        </w:rPr>
        <w:t xml:space="preserve"> 1 uppl., 2022, Studentlitteratur AB</w:t>
      </w:r>
    </w:p>
    <w:p w14:paraId="072ADC57" w14:textId="6FD35309" w:rsidR="008C25FB" w:rsidRDefault="008C25FB" w:rsidP="00814449">
      <w:pPr>
        <w:rPr>
          <w:rFonts w:ascii="Times New Roman" w:hAnsi="Times New Roman" w:cs="Times New Roman"/>
        </w:rPr>
      </w:pPr>
    </w:p>
    <w:p w14:paraId="192572B0" w14:textId="5D4EB7F5" w:rsidR="008C25FB" w:rsidRP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, Persson, </w:t>
      </w:r>
      <w:r w:rsidRPr="008C25FB">
        <w:rPr>
          <w:rFonts w:ascii="Times New Roman" w:hAnsi="Times New Roman" w:cs="Times New Roman"/>
          <w:i/>
          <w:iCs/>
        </w:rPr>
        <w:t>Speciell avtalsrätt II: kontraktsrätt,</w:t>
      </w:r>
      <w:r>
        <w:rPr>
          <w:rFonts w:ascii="Times New Roman" w:hAnsi="Times New Roman" w:cs="Times New Roman"/>
          <w:i/>
          <w:iCs/>
        </w:rPr>
        <w:t xml:space="preserve"> första häftet – Särskilda ämnen, </w:t>
      </w:r>
      <w:r w:rsidRPr="008C25FB">
        <w:rPr>
          <w:rFonts w:ascii="Times New Roman" w:hAnsi="Times New Roman" w:cs="Times New Roman"/>
        </w:rPr>
        <w:t>7 uppl., 2019, Norstedts Juridik AB</w:t>
      </w:r>
    </w:p>
    <w:p w14:paraId="38CD84DE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7AF04C2A" w14:textId="12A1E4C1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Hellner, </w:t>
      </w:r>
      <w:proofErr w:type="spellStart"/>
      <w:r>
        <w:rPr>
          <w:rFonts w:ascii="Times New Roman" w:hAnsi="Times New Roman" w:cs="Times New Roman"/>
        </w:rPr>
        <w:t>Hager</w:t>
      </w:r>
      <w:proofErr w:type="spellEnd"/>
      <w:r>
        <w:rPr>
          <w:rFonts w:ascii="Times New Roman" w:hAnsi="Times New Roman" w:cs="Times New Roman"/>
        </w:rPr>
        <w:t xml:space="preserve">, Persson, </w:t>
      </w:r>
      <w:r w:rsidRPr="008C25FB">
        <w:rPr>
          <w:rFonts w:ascii="Times New Roman" w:hAnsi="Times New Roman" w:cs="Times New Roman"/>
          <w:i/>
          <w:iCs/>
        </w:rPr>
        <w:t>Speciell avtalsrätt II: kontraktsrätt, andra häftet</w:t>
      </w:r>
      <w:r>
        <w:rPr>
          <w:rFonts w:ascii="Times New Roman" w:hAnsi="Times New Roman" w:cs="Times New Roman"/>
          <w:i/>
          <w:iCs/>
        </w:rPr>
        <w:t xml:space="preserve"> </w:t>
      </w:r>
      <w:r w:rsidRPr="008C25FB">
        <w:rPr>
          <w:rFonts w:ascii="Times New Roman" w:hAnsi="Times New Roman" w:cs="Times New Roman"/>
          <w:i/>
          <w:iCs/>
        </w:rPr>
        <w:t>- Allmänna ämnen</w:t>
      </w:r>
      <w:r>
        <w:rPr>
          <w:rFonts w:ascii="Times New Roman" w:hAnsi="Times New Roman" w:cs="Times New Roman"/>
        </w:rPr>
        <w:t>, 7 uppl., 2020, Norstedts Juridik AB</w:t>
      </w:r>
    </w:p>
    <w:p w14:paraId="5C2DF4A3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2588920E" w14:textId="77777777" w:rsidR="008C25FB" w:rsidRDefault="008C25FB" w:rsidP="00814449">
      <w:pPr>
        <w:rPr>
          <w:rFonts w:ascii="Times New Roman" w:hAnsi="Times New Roman" w:cs="Times New Roman"/>
          <w:b/>
          <w:bCs/>
          <w:i/>
          <w:iCs/>
          <w:u w:val="single"/>
        </w:rPr>
      </w:pPr>
      <w:proofErr w:type="spellStart"/>
      <w:r w:rsidRPr="008C25FB">
        <w:rPr>
          <w:rFonts w:ascii="Times New Roman" w:hAnsi="Times New Roman" w:cs="Times New Roman"/>
        </w:rPr>
        <w:t>Håstad</w:t>
      </w:r>
      <w:proofErr w:type="spellEnd"/>
      <w:r w:rsidRPr="008C25FB">
        <w:rPr>
          <w:rFonts w:ascii="Times New Roman" w:hAnsi="Times New Roman" w:cs="Times New Roman"/>
        </w:rPr>
        <w:t xml:space="preserve">, </w:t>
      </w:r>
      <w:proofErr w:type="spellStart"/>
      <w:r w:rsidRPr="008C25FB">
        <w:rPr>
          <w:rFonts w:ascii="Times New Roman" w:hAnsi="Times New Roman" w:cs="Times New Roman"/>
          <w:i/>
          <w:iCs/>
        </w:rPr>
        <w:t>Köprätt</w:t>
      </w:r>
      <w:proofErr w:type="spellEnd"/>
      <w:r w:rsidRPr="008C25FB">
        <w:rPr>
          <w:rFonts w:ascii="Times New Roman" w:hAnsi="Times New Roman" w:cs="Times New Roman"/>
          <w:i/>
          <w:iCs/>
        </w:rPr>
        <w:t xml:space="preserve"> och annan kontraktsrätt</w:t>
      </w:r>
      <w:r w:rsidRPr="008C25FB">
        <w:rPr>
          <w:rFonts w:ascii="Times New Roman" w:hAnsi="Times New Roman" w:cs="Times New Roman"/>
        </w:rPr>
        <w:t xml:space="preserve">, 7 uppl., 2022, </w:t>
      </w:r>
      <w:proofErr w:type="spellStart"/>
      <w:r w:rsidRPr="008C25FB">
        <w:rPr>
          <w:rFonts w:ascii="Times New Roman" w:hAnsi="Times New Roman" w:cs="Times New Roman"/>
        </w:rPr>
        <w:t>Iustus</w:t>
      </w:r>
      <w:proofErr w:type="spellEnd"/>
      <w:r w:rsidRPr="008C25FB">
        <w:rPr>
          <w:rFonts w:ascii="Times New Roman" w:hAnsi="Times New Roman" w:cs="Times New Roman"/>
        </w:rPr>
        <w:t xml:space="preserve"> förlag</w:t>
      </w:r>
      <w:r>
        <w:rPr>
          <w:rFonts w:ascii="Times New Roman" w:hAnsi="Times New Roman" w:cs="Times New Roman"/>
        </w:rPr>
        <w:t xml:space="preserve"> </w:t>
      </w:r>
      <w:r w:rsidRPr="008C25FB">
        <w:rPr>
          <w:rFonts w:ascii="Times New Roman" w:hAnsi="Times New Roman" w:cs="Times New Roman"/>
          <w:b/>
          <w:bCs/>
          <w:i/>
          <w:iCs/>
          <w:u w:val="single"/>
        </w:rPr>
        <w:t xml:space="preserve">eller </w:t>
      </w:r>
    </w:p>
    <w:p w14:paraId="69C01EA5" w14:textId="12954BC0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Ramberg, Herre, </w:t>
      </w:r>
      <w:r w:rsidRPr="008C25FB">
        <w:rPr>
          <w:rFonts w:ascii="Times New Roman" w:hAnsi="Times New Roman" w:cs="Times New Roman"/>
          <w:i/>
          <w:iCs/>
        </w:rPr>
        <w:t xml:space="preserve">Allmän </w:t>
      </w:r>
      <w:proofErr w:type="spellStart"/>
      <w:r w:rsidRPr="008C25FB">
        <w:rPr>
          <w:rFonts w:ascii="Times New Roman" w:hAnsi="Times New Roman" w:cs="Times New Roman"/>
          <w:i/>
          <w:iCs/>
        </w:rPr>
        <w:t>köprätt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 w:rsidRPr="008C25FB">
        <w:rPr>
          <w:rFonts w:ascii="Times New Roman" w:hAnsi="Times New Roman" w:cs="Times New Roman"/>
        </w:rPr>
        <w:t>10 uppl., 2022, Norstedts Juridik</w:t>
      </w:r>
      <w:r>
        <w:rPr>
          <w:rFonts w:ascii="Times New Roman" w:hAnsi="Times New Roman" w:cs="Times New Roman"/>
        </w:rPr>
        <w:t xml:space="preserve"> AB</w:t>
      </w:r>
    </w:p>
    <w:p w14:paraId="2570FF62" w14:textId="7B021E93" w:rsidR="008C25FB" w:rsidRDefault="008C25FB" w:rsidP="00814449">
      <w:pPr>
        <w:rPr>
          <w:rFonts w:ascii="Times New Roman" w:hAnsi="Times New Roman" w:cs="Times New Roman"/>
        </w:rPr>
      </w:pPr>
    </w:p>
    <w:p w14:paraId="40493136" w14:textId="680A02D8" w:rsidR="008C25FB" w:rsidRDefault="008C25FB" w:rsidP="00814449">
      <w:pPr>
        <w:rPr>
          <w:rFonts w:ascii="Times New Roman" w:hAnsi="Times New Roman" w:cs="Times New Roman"/>
        </w:rPr>
      </w:pPr>
    </w:p>
    <w:p w14:paraId="631C0497" w14:textId="1D8B36E3" w:rsidR="008C25FB" w:rsidRPr="008C25FB" w:rsidRDefault="008C25FB" w:rsidP="00814449">
      <w:pPr>
        <w:rPr>
          <w:rFonts w:ascii="Times New Roman" w:hAnsi="Times New Roman" w:cs="Times New Roman"/>
          <w:b/>
          <w:bCs/>
        </w:rPr>
      </w:pPr>
      <w:r w:rsidRPr="008C25FB">
        <w:rPr>
          <w:rFonts w:ascii="Times New Roman" w:hAnsi="Times New Roman" w:cs="Times New Roman"/>
          <w:b/>
          <w:bCs/>
        </w:rPr>
        <w:t xml:space="preserve">Artiklar: </w:t>
      </w:r>
    </w:p>
    <w:p w14:paraId="168BAEB0" w14:textId="79F18E7D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Bergstedt, </w:t>
      </w:r>
      <w:r w:rsidRPr="008C25FB">
        <w:rPr>
          <w:rFonts w:ascii="Times New Roman" w:hAnsi="Times New Roman" w:cs="Times New Roman"/>
          <w:i/>
          <w:iCs/>
        </w:rPr>
        <w:t>Affärsrelationer, affärer, relationer, avtal och relationella avtal</w:t>
      </w:r>
      <w:r>
        <w:rPr>
          <w:rFonts w:ascii="Times New Roman" w:hAnsi="Times New Roman" w:cs="Times New Roman"/>
        </w:rPr>
        <w:t>, SvJT 2014 s. 721</w:t>
      </w:r>
    </w:p>
    <w:p w14:paraId="6E0AED98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00C5720B" w14:textId="07B962AB" w:rsidR="008C25FB" w:rsidRDefault="008C25FB" w:rsidP="0081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Heidbrink, </w:t>
      </w:r>
      <w:r w:rsidRPr="008C25FB">
        <w:rPr>
          <w:rFonts w:ascii="Times New Roman" w:hAnsi="Times New Roman" w:cs="Times New Roman"/>
          <w:i/>
          <w:iCs/>
        </w:rPr>
        <w:t>Sedvanans betydelse i modern förmögenhetsrätt</w:t>
      </w:r>
      <w:r>
        <w:rPr>
          <w:rFonts w:ascii="Times New Roman" w:hAnsi="Times New Roman" w:cs="Times New Roman"/>
        </w:rPr>
        <w:t>, SvJT 2020 s. 770</w:t>
      </w:r>
    </w:p>
    <w:p w14:paraId="30C75260" w14:textId="69AFFDF2" w:rsidR="008C25FB" w:rsidRDefault="008C25FB" w:rsidP="00814449">
      <w:pPr>
        <w:rPr>
          <w:rFonts w:ascii="Times New Roman" w:hAnsi="Times New Roman" w:cs="Times New Roman"/>
        </w:rPr>
      </w:pPr>
    </w:p>
    <w:p w14:paraId="1FAE1B49" w14:textId="1598428C" w:rsidR="008C25FB" w:rsidRDefault="008C25FB" w:rsidP="00814449">
      <w:pPr>
        <w:rPr>
          <w:rFonts w:ascii="Times New Roman" w:hAnsi="Times New Roman" w:cs="Times New Roman"/>
          <w:lang w:val="en-US"/>
        </w:rPr>
      </w:pPr>
      <w:proofErr w:type="spellStart"/>
      <w:r w:rsidRPr="008C25FB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  <w:lang w:val="en-US"/>
        </w:rPr>
        <w:t>c</w:t>
      </w:r>
      <w:r w:rsidRPr="008C25FB">
        <w:rPr>
          <w:rFonts w:ascii="Times New Roman" w:hAnsi="Times New Roman" w:cs="Times New Roman"/>
          <w:lang w:val="en-US"/>
        </w:rPr>
        <w:t>neill</w:t>
      </w:r>
      <w:proofErr w:type="spellEnd"/>
      <w:r w:rsidRPr="008C25FB">
        <w:rPr>
          <w:rFonts w:ascii="Times New Roman" w:hAnsi="Times New Roman" w:cs="Times New Roman"/>
          <w:lang w:val="en-US"/>
        </w:rPr>
        <w:t xml:space="preserve"> (1980): </w:t>
      </w:r>
      <w:r w:rsidRPr="008C25FB">
        <w:rPr>
          <w:rFonts w:ascii="Times New Roman" w:hAnsi="Times New Roman" w:cs="Times New Roman"/>
          <w:i/>
          <w:iCs/>
          <w:lang w:val="en-US"/>
        </w:rPr>
        <w:t>The New Social Contract: An Inquiry into modern contractual relations</w:t>
      </w:r>
      <w:r>
        <w:rPr>
          <w:rFonts w:ascii="Times New Roman" w:hAnsi="Times New Roman" w:cs="Times New Roman"/>
          <w:lang w:val="en-US"/>
        </w:rPr>
        <w:t>, Yale University Press, Cambridge MA</w:t>
      </w:r>
    </w:p>
    <w:p w14:paraId="0D3DC257" w14:textId="1555300A" w:rsidR="008C25FB" w:rsidRDefault="008C25FB" w:rsidP="00814449">
      <w:pPr>
        <w:rPr>
          <w:rFonts w:ascii="Times New Roman" w:hAnsi="Times New Roman" w:cs="Times New Roman"/>
          <w:lang w:val="en-US"/>
        </w:rPr>
      </w:pPr>
    </w:p>
    <w:p w14:paraId="0020BE76" w14:textId="23668F91" w:rsidR="008C25FB" w:rsidRDefault="008C25FB" w:rsidP="00814449">
      <w:pPr>
        <w:rPr>
          <w:rFonts w:ascii="Times New Roman" w:hAnsi="Times New Roman" w:cs="Times New Roman"/>
        </w:rPr>
      </w:pPr>
      <w:r w:rsidRPr="008C25FB">
        <w:rPr>
          <w:rFonts w:ascii="Times New Roman" w:hAnsi="Times New Roman" w:cs="Times New Roman"/>
        </w:rPr>
        <w:t xml:space="preserve">Norlén, Ramberg, </w:t>
      </w:r>
      <w:r w:rsidRPr="008C25FB">
        <w:rPr>
          <w:rFonts w:ascii="Times New Roman" w:hAnsi="Times New Roman" w:cs="Times New Roman"/>
          <w:i/>
          <w:iCs/>
        </w:rPr>
        <w:t>Vigilansprincipen i förmögenhetsrätten</w:t>
      </w:r>
      <w:r w:rsidRPr="008C25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SvJT 2021 s. 373</w:t>
      </w:r>
    </w:p>
    <w:p w14:paraId="4311F3A3" w14:textId="42B9BD72" w:rsidR="008C25FB" w:rsidRDefault="008C25FB" w:rsidP="00814449">
      <w:pPr>
        <w:rPr>
          <w:rFonts w:ascii="Times New Roman" w:hAnsi="Times New Roman" w:cs="Times New Roman"/>
        </w:rPr>
      </w:pPr>
    </w:p>
    <w:p w14:paraId="6AA5A5BD" w14:textId="77777777" w:rsidR="008C25FB" w:rsidRDefault="008C25FB" w:rsidP="00814449">
      <w:pPr>
        <w:rPr>
          <w:rFonts w:ascii="Times New Roman" w:hAnsi="Times New Roman" w:cs="Times New Roman"/>
        </w:rPr>
      </w:pPr>
    </w:p>
    <w:p w14:paraId="3494786D" w14:textId="3786A020" w:rsidR="008C25FB" w:rsidRPr="008C25FB" w:rsidRDefault="008C25FB" w:rsidP="00814449">
      <w:pPr>
        <w:rPr>
          <w:rFonts w:ascii="Times New Roman" w:hAnsi="Times New Roman" w:cs="Times New Roman"/>
          <w:b/>
          <w:bCs/>
          <w:i/>
          <w:iCs/>
        </w:rPr>
      </w:pPr>
      <w:r w:rsidRPr="008C25FB">
        <w:rPr>
          <w:rFonts w:ascii="Times New Roman" w:hAnsi="Times New Roman" w:cs="Times New Roman"/>
          <w:b/>
          <w:bCs/>
          <w:i/>
          <w:iCs/>
        </w:rPr>
        <w:t>OBS! FLER ARTIKLAR KAN TILLKOMMA!</w:t>
      </w:r>
    </w:p>
    <w:sectPr w:rsidR="008C25FB" w:rsidRPr="008C2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566B" w14:textId="77777777" w:rsidR="00957916" w:rsidRDefault="00957916" w:rsidP="00814449">
      <w:r>
        <w:separator/>
      </w:r>
    </w:p>
  </w:endnote>
  <w:endnote w:type="continuationSeparator" w:id="0">
    <w:p w14:paraId="15562F13" w14:textId="77777777" w:rsidR="00957916" w:rsidRDefault="00957916" w:rsidP="0081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D5D7" w14:textId="77777777" w:rsidR="00957916" w:rsidRDefault="00957916" w:rsidP="00814449">
      <w:r>
        <w:separator/>
      </w:r>
    </w:p>
  </w:footnote>
  <w:footnote w:type="continuationSeparator" w:id="0">
    <w:p w14:paraId="29C3A0B2" w14:textId="77777777" w:rsidR="00957916" w:rsidRDefault="00957916" w:rsidP="0081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9880" w14:textId="695CBEAB" w:rsidR="00814449" w:rsidRPr="00814449" w:rsidRDefault="00814449">
    <w:pPr>
      <w:pStyle w:val="Sidhuvud"/>
      <w:rPr>
        <w:rFonts w:ascii="Times New Roman" w:hAnsi="Times New Roman" w:cs="Times New Roman"/>
      </w:rPr>
    </w:pPr>
    <w:r w:rsidRPr="00814449">
      <w:rPr>
        <w:rFonts w:ascii="Times New Roman" w:hAnsi="Times New Roman" w:cs="Times New Roman"/>
      </w:rPr>
      <w:t>Linköpings universitet</w:t>
    </w:r>
  </w:p>
  <w:p w14:paraId="260B88F4" w14:textId="3C8B8D79" w:rsidR="00814449" w:rsidRPr="00814449" w:rsidRDefault="00814449">
    <w:pPr>
      <w:pStyle w:val="Sidhuvud"/>
      <w:rPr>
        <w:rFonts w:ascii="Times New Roman" w:hAnsi="Times New Roman" w:cs="Times New Roman"/>
      </w:rPr>
    </w:pPr>
    <w:proofErr w:type="spellStart"/>
    <w:r w:rsidRPr="00814449">
      <w:rPr>
        <w:rFonts w:ascii="Times New Roman" w:hAnsi="Times New Roman" w:cs="Times New Roman"/>
      </w:rPr>
      <w:t>IEI</w:t>
    </w:r>
    <w:proofErr w:type="spellEnd"/>
    <w:r w:rsidRPr="00814449">
      <w:rPr>
        <w:rFonts w:ascii="Times New Roman" w:hAnsi="Times New Roman" w:cs="Times New Roman"/>
      </w:rPr>
      <w:t>, avd. för affärsrätt</w:t>
    </w:r>
  </w:p>
  <w:p w14:paraId="50BF28A8" w14:textId="40D53EA4" w:rsidR="00814449" w:rsidRPr="00814449" w:rsidRDefault="00814449">
    <w:pPr>
      <w:pStyle w:val="Sidhuvud"/>
      <w:rPr>
        <w:rFonts w:ascii="Times New Roman" w:hAnsi="Times New Roman" w:cs="Times New Roman"/>
      </w:rPr>
    </w:pPr>
    <w:r w:rsidRPr="00814449">
      <w:rPr>
        <w:rFonts w:ascii="Times New Roman" w:hAnsi="Times New Roman" w:cs="Times New Roman"/>
      </w:rPr>
      <w:t>Susanna Wallner</w:t>
    </w:r>
  </w:p>
  <w:p w14:paraId="5EF8E753" w14:textId="77777777" w:rsidR="00814449" w:rsidRDefault="008144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0C59"/>
    <w:multiLevelType w:val="hybridMultilevel"/>
    <w:tmpl w:val="BCC4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9"/>
    <w:rsid w:val="001369C9"/>
    <w:rsid w:val="006906A4"/>
    <w:rsid w:val="006B750D"/>
    <w:rsid w:val="00735278"/>
    <w:rsid w:val="00814449"/>
    <w:rsid w:val="008B01F5"/>
    <w:rsid w:val="008C25FB"/>
    <w:rsid w:val="00957916"/>
    <w:rsid w:val="00A86FF6"/>
    <w:rsid w:val="00B600D9"/>
    <w:rsid w:val="00BA5E1D"/>
    <w:rsid w:val="00D80CCD"/>
    <w:rsid w:val="00E0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57A39"/>
  <w15:chartTrackingRefBased/>
  <w15:docId w15:val="{61C33D75-B5C5-F944-A192-DC634627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4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44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4449"/>
  </w:style>
  <w:style w:type="paragraph" w:styleId="Sidfot">
    <w:name w:val="footer"/>
    <w:basedOn w:val="Normal"/>
    <w:link w:val="SidfotChar"/>
    <w:uiPriority w:val="99"/>
    <w:unhideWhenUsed/>
    <w:rsid w:val="008144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4449"/>
  </w:style>
  <w:style w:type="character" w:customStyle="1" w:styleId="Rubrik1Char">
    <w:name w:val="Rubrik 1 Char"/>
    <w:basedOn w:val="Standardstycketeckensnitt"/>
    <w:link w:val="Rubrik1"/>
    <w:uiPriority w:val="9"/>
    <w:rsid w:val="00814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8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5255FC9747494B8282B58FDE75F37B" ma:contentTypeVersion="4" ma:contentTypeDescription="Skapa ett nytt dokument." ma:contentTypeScope="" ma:versionID="ee098941ac9b32ccdd331a1b0f949f24">
  <xsd:schema xmlns:xsd="http://www.w3.org/2001/XMLSchema" xmlns:xs="http://www.w3.org/2001/XMLSchema" xmlns:p="http://schemas.microsoft.com/office/2006/metadata/properties" xmlns:ns2="378edd40-917d-4023-8776-b71ac03d4a05" xmlns:ns3="36a9fc11-f0e4-4c98-849d-46bf5c3dd17c" targetNamespace="http://schemas.microsoft.com/office/2006/metadata/properties" ma:root="true" ma:fieldsID="d5b429db10bcb1452e57febfb98fc6e0" ns2:_="" ns3:_="">
    <xsd:import namespace="378edd40-917d-4023-8776-b71ac03d4a05"/>
    <xsd:import namespace="36a9fc11-f0e4-4c98-849d-46bf5c3dd17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dd40-917d-4023-8776-b71ac03d4a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9fc11-f0e4-4c98-849d-46bf5c3dd17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8edd40-917d-4023-8776-b71ac03d4a05" xsi:nil="true"/>
    <_lisam_PublishedVersion xmlns="36a9fc11-f0e4-4c98-849d-46bf5c3dd17c" xsi:nil="true"/>
  </documentManagement>
</p:properties>
</file>

<file path=customXml/itemProps1.xml><?xml version="1.0" encoding="utf-8"?>
<ds:datastoreItem xmlns:ds="http://schemas.openxmlformats.org/officeDocument/2006/customXml" ds:itemID="{070A802B-9C91-49DC-9F69-CD0DE968283B}"/>
</file>

<file path=customXml/itemProps2.xml><?xml version="1.0" encoding="utf-8"?>
<ds:datastoreItem xmlns:ds="http://schemas.openxmlformats.org/officeDocument/2006/customXml" ds:itemID="{C9FB0780-7F0F-4F1D-A919-DFDED89272D8}"/>
</file>

<file path=customXml/itemProps3.xml><?xml version="1.0" encoding="utf-8"?>
<ds:datastoreItem xmlns:ds="http://schemas.openxmlformats.org/officeDocument/2006/customXml" ds:itemID="{1BEB55BC-3008-4525-9930-FA55BE08C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Wallner</dc:creator>
  <cp:keywords/>
  <dc:description/>
  <cp:lastModifiedBy>Susanna Wallner</cp:lastModifiedBy>
  <cp:revision>7</cp:revision>
  <dcterms:created xsi:type="dcterms:W3CDTF">2022-12-14T14:39:00Z</dcterms:created>
  <dcterms:modified xsi:type="dcterms:W3CDTF">2023-01-12T13:58:00Z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0x010100875255FC9747494B8282B58FDE75F37B</vt:lpwstr>
  </property>
</Properties>
</file>